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справка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по результатам внутреннего анализа коррупционных рисков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КГП на </w:t>
      </w:r>
      <w:r w:rsidR="002F6510" w:rsidRPr="00347BC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ХВ «Городская поликлиника №</w:t>
      </w:r>
      <w:r w:rsidR="002F6510" w:rsidRPr="00347BC9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» КГУ «Управление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здравоохранения акимата Северо-Казахстанской области»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г.Петропавловск 0</w:t>
      </w:r>
      <w:r w:rsidR="004C0A1B" w:rsidRPr="00347B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.08.2023 г.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соответствии с Типовыми правилами проведения внутреннего анализакоррупционных рисков, утвержденных приказом — Председателя АгентстваРеспублики Казахстан по делам государственной службы и противодействию</w:t>
      </w:r>
      <w:r w:rsidR="00146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коррупции от 19.10.2016г. № 12 (далее — Типовые правила), касательно проведенияанализа внутренних коррупционных рисков ГКП на ПХВ «Городская поликлиника№</w:t>
      </w:r>
      <w:r w:rsidR="002F6510" w:rsidRPr="00347B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» КГУ «Управление здравоохранения акимата Северо-Казахстанской области</w:t>
      </w:r>
      <w:proofErr w:type="gramStart"/>
      <w:r w:rsidRPr="00347BC9">
        <w:rPr>
          <w:rFonts w:ascii="Times New Roman" w:hAnsi="Times New Roman" w:cs="Times New Roman"/>
          <w:sz w:val="28"/>
          <w:szCs w:val="28"/>
          <w:lang w:val="ru-RU"/>
        </w:rPr>
        <w:t>»(</w:t>
      </w:r>
      <w:proofErr w:type="gramEnd"/>
      <w:r w:rsidRPr="00347BC9">
        <w:rPr>
          <w:rFonts w:ascii="Times New Roman" w:hAnsi="Times New Roman" w:cs="Times New Roman"/>
          <w:sz w:val="28"/>
          <w:szCs w:val="28"/>
          <w:lang w:val="ru-RU"/>
        </w:rPr>
        <w:t>далее Предприятие) проведен внутренний анализ коррупционных рисков.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8 Типовых правил анализ коррупционных рисковпроведен по следующим направлениям:</w:t>
      </w:r>
    </w:p>
    <w:p w:rsidR="002F6510" w:rsidRPr="00347BC9" w:rsidRDefault="002F6510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1) выявление коррупционных рисков в нормативных </w:t>
      </w:r>
      <w:r w:rsidR="00506A4E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правовых-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актах,затрагивающих деятельность Предприятия;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2) выя</w:t>
      </w:r>
      <w:r w:rsidR="00506A4E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вление коррупционных рисков в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организационно-управленческойдеятельности Предприятия.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ходе проведения анализа были изучены положения структурных подразделенийПредприятия, затрагивающие и связанные с ней нормативно-правовые акты: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2F6510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Кодекс Республики Казахс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тан от 7 июля 2020 года № 360- </w:t>
      </w:r>
      <w:r w:rsidRPr="00347BC9">
        <w:rPr>
          <w:rFonts w:ascii="Times New Roman" w:hAnsi="Times New Roman" w:cs="Times New Roman"/>
          <w:sz w:val="28"/>
          <w:szCs w:val="28"/>
        </w:rPr>
        <w:t>VI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«О здоровье народа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и системе здравоохранения»;</w:t>
      </w:r>
    </w:p>
    <w:p w:rsidR="002F6510" w:rsidRPr="00347BC9" w:rsidRDefault="002F6510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Республики Казахстан от </w:t>
      </w:r>
      <w:r w:rsidR="00D518B6" w:rsidRPr="00347BC9">
        <w:rPr>
          <w:rFonts w:ascii="Times New Roman" w:hAnsi="Times New Roman" w:cs="Times New Roman"/>
          <w:sz w:val="28"/>
          <w:szCs w:val="28"/>
          <w:lang w:val="ru-RU"/>
        </w:rPr>
        <w:t>16.10.2020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D518B6" w:rsidRPr="00347BC9">
        <w:rPr>
          <w:rFonts w:ascii="Times New Roman" w:hAnsi="Times New Roman" w:cs="Times New Roman"/>
          <w:sz w:val="28"/>
          <w:szCs w:val="28"/>
          <w:lang w:val="ru-RU"/>
        </w:rPr>
        <w:t>672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перечня гарантированного объема бесплатной медицинской помощи</w:t>
      </w:r>
      <w:r w:rsidR="00D518B6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и признании утратившими силу некоторых решений Правительства Республики Казахстан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43F77" w:rsidRPr="00347BC9" w:rsidRDefault="002F6510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Закон Республики Казахста</w:t>
      </w:r>
      <w:r w:rsidR="00D030B6" w:rsidRPr="00347BC9">
        <w:rPr>
          <w:rFonts w:ascii="Times New Roman" w:hAnsi="Times New Roman" w:cs="Times New Roman"/>
          <w:sz w:val="28"/>
          <w:szCs w:val="28"/>
          <w:lang w:val="ru-RU"/>
        </w:rPr>
        <w:t>н от 16 ноября 2015 года № 405-</w:t>
      </w:r>
      <w:r w:rsidR="00D030B6" w:rsidRPr="00347BC9">
        <w:rPr>
          <w:rFonts w:ascii="Times New Roman" w:hAnsi="Times New Roman" w:cs="Times New Roman"/>
          <w:sz w:val="28"/>
          <w:szCs w:val="28"/>
        </w:rPr>
        <w:t>V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«Об обязательномсоциальном медицинском страховании»</w:t>
      </w:r>
    </w:p>
    <w:p w:rsidR="00D030B6" w:rsidRPr="00347BC9" w:rsidRDefault="00D030B6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 Приказ Министра здравоохранения Республики Казахстан от 22.10.2020 года          № ҚР ДСМ-148/2020 «Об утверждении квалификационных требований, предъявляемых к медицинской и фармацевтической деятельности»;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Кроме того, для сведения работников Предприятия на сайте поликлиникиразмещены: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 Кодекс корпоративной этики;</w:t>
      </w:r>
    </w:p>
    <w:p w:rsidR="00543F77" w:rsidRPr="00347BC9" w:rsidRDefault="00313FA2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Инструкция по противодействию коррупции;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 Положение антикоррупционной комплаенс-службы;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 Политика по выявлению и урегулированию конфликта интересов.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Коррупционные риски в организационно-управленческой деятельностиПредприятия проводились по следующим вопросам:</w:t>
      </w:r>
    </w:p>
    <w:p w:rsidR="00543F77" w:rsidRPr="00347BC9" w:rsidRDefault="00313FA2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управление персоналом;</w:t>
      </w:r>
    </w:p>
    <w:p w:rsidR="00543F77" w:rsidRPr="00347BC9" w:rsidRDefault="00313FA2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урегулирование конфликта интересов;</w:t>
      </w:r>
    </w:p>
    <w:p w:rsidR="00543F77" w:rsidRPr="00347BC9" w:rsidRDefault="00313FA2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работы с обращения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ми физических и юридических лиц;</w:t>
      </w:r>
    </w:p>
    <w:p w:rsidR="00543F77" w:rsidRPr="00347BC9" w:rsidRDefault="00313FA2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сменяемость кадров.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КГП на ПХВ «Городская поликлиника №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» КГУ «Управление здравоохраненияакимата Северо-Казахстанской области» штатная численность 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составляет-624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единиц.</w:t>
      </w:r>
      <w:r w:rsidR="00146B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347BC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347BC9">
        <w:rPr>
          <w:rFonts w:ascii="Times New Roman" w:hAnsi="Times New Roman" w:cs="Times New Roman"/>
          <w:sz w:val="28"/>
          <w:szCs w:val="28"/>
          <w:lang w:val="ru-RU"/>
        </w:rPr>
        <w:t>меются вакантные должности: врачи-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4 единицы.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Касательно сменяемости и текучести кадров за указанный период уволено пособственному желанию 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>102 работников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из них 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>врачей: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>13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единиц (смена места жи</w:t>
      </w:r>
      <w:r w:rsidR="00313FA2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тельства, по соглашению сторон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и т.д.),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>средний медперсонал: 42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единиц (смена места жительства, по соглашениюсторон, достижения пенсионного возраста и т.д.).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Согласно Трудового кодекса РК работники предприятий на правехозяйственного ведения не имеют статус «гражданского служащего», вследствиечего не могут воспользоваться ни одной государственной программой льготногожилищного кредитования.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По фактам конфликтов интересов инцидентов не установлено, а также фактыувольнения за коррупционные правонарушения отсутствуют.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При приеме на работу каждый сотрудник предоставляет справку о несудимости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, а также сведения о совершении лицом коррупционного преступления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сединой базы «</w:t>
      </w:r>
      <w:proofErr w:type="gramStart"/>
      <w:r w:rsidRPr="00347BC9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gramEnd"/>
      <w:r w:rsidRPr="00347B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14274" w:rsidRPr="00347BC9">
        <w:rPr>
          <w:rFonts w:ascii="Times New Roman" w:hAnsi="Times New Roman" w:cs="Times New Roman"/>
          <w:sz w:val="28"/>
          <w:szCs w:val="28"/>
        </w:rPr>
        <w:t>gov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». Наличие судимостей 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и сведений о совершении лицом коррупционного преступления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у работников поликлин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ики не </w:t>
      </w:r>
      <w:r w:rsidR="00506A4E" w:rsidRPr="00347BC9">
        <w:rPr>
          <w:rFonts w:ascii="Times New Roman" w:hAnsi="Times New Roman" w:cs="Times New Roman"/>
          <w:sz w:val="28"/>
          <w:szCs w:val="28"/>
          <w:lang w:val="ru-RU"/>
        </w:rPr>
        <w:t>установлено</w:t>
      </w:r>
      <w:r w:rsidR="0091427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предоставляемым документам работники соответствуютквалификационным требованиям, предъявляемым к занимаемой должности. Срокии порядки прохождения обучения, повышения квалификации сотрудниковпроводятся в соответствии с установленным графиком. За </w:t>
      </w:r>
      <w:r w:rsidR="00AF6A52" w:rsidRPr="00347BC9">
        <w:rPr>
          <w:rFonts w:ascii="Times New Roman" w:hAnsi="Times New Roman" w:cs="Times New Roman"/>
          <w:sz w:val="28"/>
          <w:szCs w:val="28"/>
          <w:lang w:val="ru-RU"/>
        </w:rPr>
        <w:t>три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месяцев доокончания срока действия сертификатов специалистов, работникам выдаютсяуведомления об истечении срока, для подготовки и получения нового сертификата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специалиста.</w:t>
      </w:r>
    </w:p>
    <w:p w:rsidR="00AF6A52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Командное перемещение и аффилирован</w:t>
      </w:r>
      <w:r w:rsidR="00AF6A52" w:rsidRPr="00347BC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ость при принятии работников на работуотсутствуют.</w:t>
      </w:r>
    </w:p>
    <w:p w:rsidR="00543F77" w:rsidRPr="00347BC9" w:rsidRDefault="00FA2B35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 </w:t>
      </w:r>
      <w:r w:rsidR="004C0A1B" w:rsidRPr="00347BC9">
        <w:rPr>
          <w:rFonts w:ascii="Times New Roman" w:hAnsi="Times New Roman" w:cs="Times New Roman"/>
          <w:sz w:val="28"/>
          <w:szCs w:val="28"/>
          <w:lang w:val="ru-RU"/>
        </w:rPr>
        <w:t>апреля 2022 года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C0A1B" w:rsidRPr="00347BC9">
        <w:rPr>
          <w:rFonts w:ascii="Times New Roman" w:hAnsi="Times New Roman" w:cs="Times New Roman"/>
          <w:sz w:val="28"/>
          <w:szCs w:val="28"/>
          <w:lang w:val="ru-RU"/>
        </w:rPr>
        <w:t>август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2023 года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на Предприятии </w:t>
      </w:r>
      <w:r w:rsidR="004A16A9" w:rsidRPr="004A16A9">
        <w:rPr>
          <w:rFonts w:ascii="Times New Roman" w:hAnsi="Times New Roman" w:cs="Times New Roman"/>
          <w:sz w:val="28"/>
          <w:szCs w:val="28"/>
          <w:lang w:val="ru-RU"/>
        </w:rPr>
        <w:t>к дисциплинарной ответственности привлечено 50 работников, из них: врачей - 26 (7- замечание, 17- выговор, 2- строгий выговор); средние медицинские работники - 9 (4-замечание, 5- выговор), прочие работники- 15 (2- замечание,  13- выговор).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Объявленные взыскания не связаны с коррупционными проявлениями.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части приобретение работ и услуг, для жизнедеятельности Предприятия,руководствуются следующими нормативными актами: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Закона Республики Казахстан от 04 декабря 2015 года №434</w:t>
      </w:r>
      <w:r w:rsidR="00020114" w:rsidRPr="00347BC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020114" w:rsidRPr="00347BC9">
        <w:rPr>
          <w:rFonts w:ascii="Times New Roman" w:hAnsi="Times New Roman" w:cs="Times New Roman"/>
          <w:sz w:val="28"/>
          <w:szCs w:val="28"/>
        </w:rPr>
        <w:t>V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«О государственныхзакупках»;</w:t>
      </w:r>
    </w:p>
    <w:p w:rsidR="00020114" w:rsidRPr="00347BC9" w:rsidRDefault="004C0A1B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   Приказ Министра здравоохранения Республики Казахстан от 5 августа 2021 года № ҚР ДСМ - 75. 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В целях исключения лоббирования интересов потенциальных поставщиков, атакже обеспечения прозрачности конкурсные процедуры по работам и услугампроводятся через электронный портал государственных закупок.</w:t>
      </w:r>
    </w:p>
    <w:p w:rsidR="000F18C4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За указанный период поступило </w:t>
      </w:r>
      <w:r w:rsidR="004C0A1B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128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обращений. </w:t>
      </w:r>
    </w:p>
    <w:p w:rsidR="004430E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Вся поступающаякорреспонденция регистрируется канцелярией и передается для рассмотренияруководству в день поступления. При рассмотрении обращений соблюдаютсянормы</w:t>
      </w:r>
      <w:r w:rsidR="004430E7" w:rsidRPr="00347BC9">
        <w:rPr>
          <w:rFonts w:ascii="Times New Roman" w:hAnsi="Times New Roman" w:cs="Times New Roman"/>
          <w:sz w:val="28"/>
          <w:szCs w:val="28"/>
          <w:lang w:val="ru-RU"/>
        </w:rPr>
        <w:t>Административно процедурно-процессуального Кодекса Республики Казахстан от 29 июня 2020 года № 350-</w:t>
      </w:r>
      <w:r w:rsidR="004430E7" w:rsidRPr="00347BC9">
        <w:rPr>
          <w:rFonts w:ascii="Times New Roman" w:hAnsi="Times New Roman" w:cs="Times New Roman"/>
          <w:sz w:val="28"/>
          <w:szCs w:val="28"/>
        </w:rPr>
        <w:t>VI</w:t>
      </w:r>
      <w:r w:rsidR="004430E7" w:rsidRPr="00347B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Коррупционные рискине выявлены.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С целью недопущения коррупционных правонарушении на Предприятий</w:t>
      </w:r>
      <w:r w:rsidR="000F18C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ведется контроль по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получени</w:t>
      </w:r>
      <w:r w:rsidR="000F18C4" w:rsidRPr="00347BC9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гарантированногообъем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>а бесплатной медицинской помощи, а также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проведенияэкспертизы временной нетрудоспособности, выдачи листа и справки о временной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нетрудоспособности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Коррупционные риски: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.Учет, хранение, заполнение и порядок выдачи листов временной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нетрудоспособности.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. Неправомерное взимание денежных средств с пациентов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за оказание медицинской помощи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C0A1B" w:rsidRPr="00347BC9" w:rsidRDefault="00B22D33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3). Учет, хранение, выдача бесплатных лекарственных препаратов в                                 рамках ГОБМП и ОСМС. </w:t>
      </w:r>
    </w:p>
    <w:p w:rsidR="00543F77" w:rsidRPr="00347BC9" w:rsidRDefault="004C0A1B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4). Деятельности врачебно-консультативной комиссии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b/>
          <w:sz w:val="28"/>
          <w:szCs w:val="28"/>
          <w:lang w:val="ru-RU"/>
        </w:rPr>
        <w:t>Меры по устранению или минимизации коррупционных рисков: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1. Назначение ответственных за хранение и выдачу листов временной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нетрудоспособности, вести с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трогий учет лист</w:t>
      </w:r>
      <w:r w:rsidR="00DD1C51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ово временной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нетрудоспособности;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. Соблюдение требований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приказа МЗ РК от 18 ноября 2020 года                                                  № </w:t>
      </w:r>
      <w:r w:rsidRPr="00347BC9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gramStart"/>
      <w:r w:rsidRPr="00347BC9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347BC9">
        <w:rPr>
          <w:rFonts w:ascii="Times New Roman" w:hAnsi="Times New Roman" w:cs="Times New Roman"/>
          <w:sz w:val="28"/>
          <w:szCs w:val="28"/>
          <w:lang w:val="kk-KZ"/>
        </w:rPr>
        <w:t xml:space="preserve"> ДСМ- 198/2020 «Об утверждении правил проведения экспертизы временной </w:t>
      </w:r>
      <w:r w:rsidRPr="00347BC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нетрудоспособности,  а также выдачи листа или справки о временной нетрудоспособности»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на всех уровнях;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color w:val="C00000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. Проведение мониторинга и диагностики обращений и жалоб пациентов</w:t>
      </w:r>
      <w:r w:rsidR="004C0A1B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Службой поддержки пациента и внутреннего аудита.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. Организация работы по формированию нетерпимого отношения к коррупциипутем ознакомления с внутренними локальными актами по противодействиюкоррупции.</w:t>
      </w:r>
    </w:p>
    <w:p w:rsidR="00B22D33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22D33" w:rsidRPr="00347BC9">
        <w:rPr>
          <w:rFonts w:ascii="Times New Roman" w:hAnsi="Times New Roman" w:cs="Times New Roman"/>
          <w:sz w:val="28"/>
          <w:szCs w:val="28"/>
          <w:lang w:val="ru-RU"/>
        </w:rPr>
        <w:t>. Ежемесячно проводить проверку (сверку) по выдаче бесплатных лекарственных препаратов в рамках ГОБМП и ОСМС.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При изучении </w:t>
      </w:r>
      <w:r w:rsidR="00DD1C51" w:rsidRPr="00347BC9">
        <w:rPr>
          <w:rFonts w:ascii="Times New Roman" w:hAnsi="Times New Roman" w:cs="Times New Roman"/>
          <w:sz w:val="28"/>
          <w:szCs w:val="28"/>
          <w:lang w:val="ru-RU"/>
        </w:rPr>
        <w:t>нормативных актов, регламентирующие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деятельностьподразделений Предприятия коррупционные риски не выявлены.В целях обеспечения прозрачности в деятельности Предприятия на сайтеполиклиники размещены: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перечень оказываемых медицинских услуг в рамках гарантированного объема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бесплатной медицинской п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омощи;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перечень оказываемых медицинских услуг в рамках ОСМС;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прейскурант цен, оказываемых платных медицинских услуг;</w:t>
      </w:r>
    </w:p>
    <w:p w:rsidR="00543F77" w:rsidRPr="00347BC9" w:rsidRDefault="00DD1C51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другая полезная информация для сведения населения (графики работ врачей, с</w:t>
      </w:r>
    </w:p>
    <w:p w:rsidR="00DD1C51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указанием данных мед</w:t>
      </w:r>
      <w:r w:rsidR="00F94AE8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ицинских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работников, и т.д.).</w:t>
      </w:r>
    </w:p>
    <w:p w:rsidR="00543F77" w:rsidRPr="00347BC9" w:rsidRDefault="00F94AE8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регулярно проводятся профилактические беседы с коллективом о мерахпротиводействии коррупции;</w:t>
      </w:r>
    </w:p>
    <w:p w:rsidR="00F94AE8" w:rsidRPr="00347BC9" w:rsidRDefault="00F94AE8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-  на постоянной основе проводится директором и его заместителями прием граждан по вопросам оказания медицинской помощи;</w:t>
      </w:r>
    </w:p>
    <w:p w:rsidR="00543F77" w:rsidRPr="00347BC9" w:rsidRDefault="00F94AE8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медицинские справки (формы) и больничные листы выдаются строго поустановленным правилам ав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томатический вбиваются в портал;</w:t>
      </w:r>
    </w:p>
    <w:p w:rsidR="00F94AE8" w:rsidRPr="00347BC9" w:rsidRDefault="00F94AE8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F94AE8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В п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оликли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ике определен перечень должностей и сотрудников, подверженных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коррупционным рискам,все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сотрудники занимающие указанные должностиознакомлены с документами антикоррупционного комплаенса и уведомлены онеобходимости их строгого соблюдения. </w:t>
      </w:r>
      <w:r w:rsidR="00347BC9" w:rsidRPr="00347BC9">
        <w:rPr>
          <w:rFonts w:ascii="Times New Roman" w:hAnsi="Times New Roman" w:cs="Times New Roman"/>
          <w:b/>
          <w:sz w:val="28"/>
          <w:szCs w:val="28"/>
          <w:lang w:val="ru-RU"/>
        </w:rPr>
        <w:t>К таким сотрудникам относятся: врачи, имеющие права на выдачу листа о временной нетрудоспособности и выписке бесплатных лекарственных препаратов, участники комиссии ВКК, фармацевты и провизоры</w:t>
      </w:r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623D4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По направлению 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отделом 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>управлени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персоналом проверены все индикаторыкоррупционных рисков; все процессы трудоустройства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назначения на должность,применение 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>дисциплинарных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взысканий и иное, производится в соответствии сдействующим законодательством в соответствии с требованиями Трудового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Кодекса Коллективного договора</w:t>
      </w: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иконкретных поручений директора и уполномоченного органа. </w:t>
      </w:r>
    </w:p>
    <w:p w:rsidR="00543F77" w:rsidRPr="00347BC9" w:rsidRDefault="00E40AB7" w:rsidP="00347BC9">
      <w:pPr>
        <w:pStyle w:val="PreformattedTex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Таким образом,индикаторов коррупционных рисков в указанной сфере не обнаружено.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3623D4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Директор КГП на ПХВ </w:t>
      </w: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>«Городская поликлиника №</w:t>
      </w:r>
      <w:r w:rsidR="003623D4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3»                                                     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E40AB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Член общественного совета | 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43F77" w:rsidRPr="00347BC9" w:rsidRDefault="003623D4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директора  </w:t>
      </w:r>
      <w:proofErr w:type="spellStart"/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>Нижегородова</w:t>
      </w:r>
      <w:proofErr w:type="spellEnd"/>
      <w:r w:rsidR="00E40AB7" w:rsidRPr="00347BC9">
        <w:rPr>
          <w:rFonts w:ascii="Times New Roman" w:hAnsi="Times New Roman" w:cs="Times New Roman"/>
          <w:sz w:val="28"/>
          <w:szCs w:val="28"/>
          <w:lang w:val="ru-RU"/>
        </w:rPr>
        <w:t xml:space="preserve"> М.А.</w:t>
      </w:r>
    </w:p>
    <w:p w:rsidR="00543F77" w:rsidRPr="00347BC9" w:rsidRDefault="00543F77" w:rsidP="00347BC9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43F77" w:rsidRPr="00347BC9" w:rsidSect="00D93FCC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erif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Source Han Sans C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/>
  <w:rsids>
    <w:rsidRoot w:val="00543F77"/>
    <w:rsid w:val="00020114"/>
    <w:rsid w:val="000F18C4"/>
    <w:rsid w:val="00146BC7"/>
    <w:rsid w:val="001D0991"/>
    <w:rsid w:val="002F6510"/>
    <w:rsid w:val="00313FA2"/>
    <w:rsid w:val="00347BC9"/>
    <w:rsid w:val="003623D4"/>
    <w:rsid w:val="004430E7"/>
    <w:rsid w:val="004A16A9"/>
    <w:rsid w:val="004C0A1B"/>
    <w:rsid w:val="00506A4E"/>
    <w:rsid w:val="00543F77"/>
    <w:rsid w:val="005652EF"/>
    <w:rsid w:val="006D5300"/>
    <w:rsid w:val="00914274"/>
    <w:rsid w:val="00AF6A52"/>
    <w:rsid w:val="00B22D33"/>
    <w:rsid w:val="00B7431A"/>
    <w:rsid w:val="00BC5875"/>
    <w:rsid w:val="00D030B6"/>
    <w:rsid w:val="00D518B6"/>
    <w:rsid w:val="00D93FCC"/>
    <w:rsid w:val="00DD1C51"/>
    <w:rsid w:val="00E40AB7"/>
    <w:rsid w:val="00F70427"/>
    <w:rsid w:val="00F94AE8"/>
    <w:rsid w:val="00FA2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C"/>
    <w:pPr>
      <w:widowControl w:val="0"/>
    </w:pPr>
  </w:style>
  <w:style w:type="paragraph" w:styleId="1">
    <w:name w:val="heading 1"/>
    <w:basedOn w:val="a"/>
    <w:link w:val="10"/>
    <w:uiPriority w:val="9"/>
    <w:qFormat/>
    <w:rsid w:val="002F651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D93FCC"/>
    <w:pPr>
      <w:keepNext/>
      <w:spacing w:before="240" w:after="120"/>
    </w:pPr>
    <w:rPr>
      <w:rFonts w:ascii="Liberation Sans" w:eastAsia="Source Han Sans CN" w:hAnsi="Liberation Sans"/>
      <w:sz w:val="28"/>
      <w:szCs w:val="28"/>
    </w:rPr>
  </w:style>
  <w:style w:type="paragraph" w:styleId="a3">
    <w:name w:val="Body Text"/>
    <w:basedOn w:val="a"/>
    <w:rsid w:val="00D93FCC"/>
    <w:pPr>
      <w:spacing w:after="140" w:line="276" w:lineRule="auto"/>
    </w:pPr>
  </w:style>
  <w:style w:type="paragraph" w:styleId="a4">
    <w:name w:val="List"/>
    <w:basedOn w:val="a3"/>
    <w:rsid w:val="00D93FCC"/>
  </w:style>
  <w:style w:type="paragraph" w:styleId="a5">
    <w:name w:val="caption"/>
    <w:basedOn w:val="a"/>
    <w:qFormat/>
    <w:rsid w:val="00D93FC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93FCC"/>
    <w:pPr>
      <w:suppressLineNumbers/>
    </w:pPr>
  </w:style>
  <w:style w:type="paragraph" w:customStyle="1" w:styleId="PreformattedText">
    <w:name w:val="Preformatted Text"/>
    <w:basedOn w:val="a"/>
    <w:qFormat/>
    <w:rsid w:val="00D93FCC"/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F651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a6">
    <w:name w:val="Normal (Web)"/>
    <w:basedOn w:val="a"/>
    <w:uiPriority w:val="99"/>
    <w:semiHidden/>
    <w:unhideWhenUsed/>
    <w:rsid w:val="00D030B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styleId="a7">
    <w:name w:val="Hyperlink"/>
    <w:basedOn w:val="a0"/>
    <w:uiPriority w:val="99"/>
    <w:semiHidden/>
    <w:unhideWhenUsed/>
    <w:rsid w:val="00BC587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13FA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ARTUR</cp:lastModifiedBy>
  <cp:revision>3</cp:revision>
  <dcterms:created xsi:type="dcterms:W3CDTF">2023-10-14T04:43:00Z</dcterms:created>
  <dcterms:modified xsi:type="dcterms:W3CDTF">2023-11-17T10:20:00Z</dcterms:modified>
  <dc:language>en-US</dc:language>
</cp:coreProperties>
</file>